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5339" w14:textId="793D7411" w:rsidR="00BC7952" w:rsidRPr="005A3164" w:rsidRDefault="008E4EE5">
      <w:pPr>
        <w:rPr>
          <w:rFonts w:ascii="Montserrat" w:eastAsia="Varela Round" w:hAnsi="Montserrat" w:cs="Varela Round"/>
          <w:sz w:val="72"/>
          <w:szCs w:val="72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6432" behindDoc="0" locked="0" layoutInCell="1" allowOverlap="1" wp14:anchorId="61604299" wp14:editId="698326EA">
            <wp:simplePos x="0" y="0"/>
            <wp:positionH relativeFrom="column">
              <wp:posOffset>42531</wp:posOffset>
            </wp:positionH>
            <wp:positionV relativeFrom="page">
              <wp:posOffset>988829</wp:posOffset>
            </wp:positionV>
            <wp:extent cx="854508" cy="1520456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24" cy="15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624">
        <w:rPr>
          <w:rFonts w:ascii="Montserrat" w:hAnsi="Montserrat"/>
          <w:noProof/>
        </w:rPr>
        <w:drawing>
          <wp:anchor distT="0" distB="0" distL="114300" distR="114300" simplePos="0" relativeHeight="251665408" behindDoc="0" locked="0" layoutInCell="1" allowOverlap="1" wp14:anchorId="153F5978" wp14:editId="328CEC5B">
            <wp:simplePos x="0" y="0"/>
            <wp:positionH relativeFrom="column">
              <wp:posOffset>3036051</wp:posOffset>
            </wp:positionH>
            <wp:positionV relativeFrom="page">
              <wp:posOffset>946298</wp:posOffset>
            </wp:positionV>
            <wp:extent cx="2888602" cy="15417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lands logo lock u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338" cy="154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E0ED1" w14:textId="5F44593B" w:rsidR="009E0624" w:rsidRDefault="009E0624" w:rsidP="00060551">
      <w:pPr>
        <w:spacing w:before="600"/>
        <w:rPr>
          <w:rFonts w:ascii="Montserrat ExtraLight" w:eastAsia="Varela Round" w:hAnsi="Montserrat ExtraLight" w:cs="Varela Round"/>
          <w:sz w:val="52"/>
          <w:szCs w:val="52"/>
        </w:rPr>
      </w:pPr>
    </w:p>
    <w:p w14:paraId="0E764106" w14:textId="43574BF5" w:rsidR="00E167D4" w:rsidRPr="00F04FC9" w:rsidRDefault="00E14F40" w:rsidP="008E4EE5">
      <w:pPr>
        <w:spacing w:before="360"/>
        <w:rPr>
          <w:rFonts w:ascii="Montserrat ExtraLight" w:eastAsia="Varela Round" w:hAnsi="Montserrat ExtraLight" w:cs="Varela Round"/>
          <w:sz w:val="52"/>
          <w:szCs w:val="52"/>
        </w:rPr>
      </w:pPr>
      <w:r w:rsidRPr="00F04FC9">
        <w:rPr>
          <w:rFonts w:ascii="Montserrat ExtraLight" w:eastAsia="Varela Round" w:hAnsi="Montserrat ExtraLight" w:cs="Varela Round"/>
          <w:sz w:val="52"/>
          <w:szCs w:val="52"/>
        </w:rPr>
        <w:t>Susanna</w:t>
      </w:r>
      <w:r w:rsidR="00E167D4" w:rsidRPr="00F04FC9">
        <w:rPr>
          <w:rFonts w:ascii="Montserrat ExtraLight" w:eastAsia="Varela Round" w:hAnsi="Montserrat ExtraLight" w:cs="Varela Round"/>
          <w:sz w:val="52"/>
          <w:szCs w:val="52"/>
        </w:rPr>
        <w:t xml:space="preserve"> </w:t>
      </w:r>
      <w:r w:rsidRPr="00F04FC9">
        <w:rPr>
          <w:rFonts w:ascii="Montserrat ExtraLight" w:eastAsia="Varela Round" w:hAnsi="Montserrat ExtraLight" w:cs="Varela Round"/>
          <w:sz w:val="52"/>
          <w:szCs w:val="52"/>
        </w:rPr>
        <w:t xml:space="preserve">Wesley </w:t>
      </w:r>
    </w:p>
    <w:p w14:paraId="013B740C" w14:textId="2597791B" w:rsidR="00BC7952" w:rsidRPr="00F04FC9" w:rsidRDefault="00E14F40" w:rsidP="00060551">
      <w:pPr>
        <w:rPr>
          <w:rFonts w:ascii="Montserrat Medium" w:eastAsia="Varela Round" w:hAnsi="Montserrat Medium" w:cs="Varela Round"/>
          <w:sz w:val="52"/>
          <w:szCs w:val="52"/>
        </w:rPr>
      </w:pPr>
      <w:r w:rsidRPr="00F04FC9">
        <w:rPr>
          <w:rFonts w:ascii="Montserrat Medium" w:eastAsia="Varela Round" w:hAnsi="Montserrat Medium" w:cs="Varela Round"/>
          <w:sz w:val="52"/>
          <w:szCs w:val="52"/>
        </w:rPr>
        <w:t>Visiting Fellowship</w:t>
      </w:r>
    </w:p>
    <w:p w14:paraId="60DFB272" w14:textId="520971A8" w:rsidR="00BC7952" w:rsidRPr="005A3164" w:rsidRDefault="00060551">
      <w:pPr>
        <w:rPr>
          <w:rFonts w:ascii="Montserrat" w:eastAsia="Varela Round" w:hAnsi="Montserrat" w:cs="Varela Round"/>
        </w:rPr>
      </w:pPr>
      <w:r>
        <w:rPr>
          <w:rFonts w:ascii="Montserrat" w:eastAsia="Varela Round" w:hAnsi="Montserrat" w:cs="Varela Rou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A0F13" wp14:editId="0E7E3992">
                <wp:simplePos x="0" y="0"/>
                <wp:positionH relativeFrom="column">
                  <wp:posOffset>10160</wp:posOffset>
                </wp:positionH>
                <wp:positionV relativeFrom="paragraph">
                  <wp:posOffset>139700</wp:posOffset>
                </wp:positionV>
                <wp:extent cx="5943600" cy="0"/>
                <wp:effectExtent l="0" t="2540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13532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1pt" to="468.8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" strokecolor="black [3213]" strokeweight="4pt">
                <v:stroke linestyle="thickThin"/>
              </v:line>
            </w:pict>
          </mc:Fallback>
        </mc:AlternateContent>
      </w:r>
      <w:r w:rsidR="00E14F40" w:rsidRPr="005A3164">
        <w:rPr>
          <w:rFonts w:ascii="Montserrat" w:eastAsia="Varela Round" w:hAnsi="Montserrat" w:cs="Varela Round"/>
        </w:rPr>
        <w:tab/>
      </w:r>
      <w:r w:rsidR="00E14F40" w:rsidRPr="005A3164">
        <w:rPr>
          <w:rFonts w:ascii="Montserrat" w:eastAsia="Varela Round" w:hAnsi="Montserrat" w:cs="Varela Round"/>
        </w:rPr>
        <w:tab/>
      </w:r>
      <w:r w:rsidR="00E14F40" w:rsidRPr="005A3164">
        <w:rPr>
          <w:rFonts w:ascii="Montserrat" w:eastAsia="Varela Round" w:hAnsi="Montserrat" w:cs="Varela Round"/>
        </w:rPr>
        <w:tab/>
      </w:r>
      <w:r w:rsidR="00E14F40" w:rsidRPr="005A3164">
        <w:rPr>
          <w:rFonts w:ascii="Montserrat" w:eastAsia="Varela Round" w:hAnsi="Montserrat" w:cs="Varela Round"/>
        </w:rPr>
        <w:tab/>
      </w:r>
      <w:r w:rsidR="00E14F40" w:rsidRPr="005A3164">
        <w:rPr>
          <w:rFonts w:ascii="Montserrat" w:eastAsia="Varela Round" w:hAnsi="Montserrat" w:cs="Varela Round"/>
        </w:rPr>
        <w:tab/>
      </w:r>
      <w:r w:rsidR="00E14F40" w:rsidRPr="005A3164">
        <w:rPr>
          <w:rFonts w:ascii="Montserrat" w:eastAsia="Varela Round" w:hAnsi="Montserrat" w:cs="Varela Round"/>
        </w:rPr>
        <w:tab/>
      </w:r>
    </w:p>
    <w:p w14:paraId="6EA6125C" w14:textId="5636A5EC" w:rsidR="00E167D4" w:rsidRPr="005A3164" w:rsidRDefault="00E167D4">
      <w:pPr>
        <w:rPr>
          <w:rFonts w:ascii="Montserrat" w:eastAsia="Varela Round" w:hAnsi="Montserrat" w:cs="Varela Round"/>
          <w:sz w:val="24"/>
          <w:szCs w:val="24"/>
        </w:rPr>
      </w:pPr>
    </w:p>
    <w:p w14:paraId="6BADE20A" w14:textId="179E2E42" w:rsidR="00BC7952" w:rsidRPr="00274C73" w:rsidRDefault="0073375B" w:rsidP="00274C73">
      <w:pPr>
        <w:spacing w:before="12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Southlands College, University of Roehampton,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invites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 Methodist and Wesleyan scholars and experienced practitioners from Churches </w:t>
      </w:r>
      <w:r w:rsidR="00AF2DCD" w:rsidRPr="00F04FC9">
        <w:rPr>
          <w:rFonts w:ascii="Montserrat Light" w:eastAsia="Varela Round" w:hAnsi="Montserrat Light" w:cs="Varela Round"/>
          <w:sz w:val="24"/>
          <w:szCs w:val="24"/>
        </w:rPr>
        <w:t>outside Great Britain and Ireland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, to spend a period in residence during the academic year.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Funding will be provided by the Southlands Methodist Trust to cover the costs of accommodation on or near our London campus. In addition, the Fellow will be offered 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access to the library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and other learning and co-curricular 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facilities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at the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 University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, and honorary membership of the relevant academic School/Department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>.</w:t>
      </w:r>
      <w:r w:rsidR="00084EDE" w:rsidRPr="00F04FC9">
        <w:rPr>
          <w:rFonts w:ascii="Montserrat Light" w:eastAsia="Varela Round" w:hAnsi="Montserrat Light" w:cs="Varela Round"/>
          <w:sz w:val="24"/>
          <w:szCs w:val="24"/>
        </w:rPr>
        <w:t xml:space="preserve"> Workspace will be negotiated as needed. </w:t>
      </w:r>
      <w:r w:rsidR="00E14F40" w:rsidRPr="00F04FC9">
        <w:rPr>
          <w:rFonts w:ascii="Montserrat Light" w:eastAsia="Varela Round" w:hAnsi="Montserrat Light" w:cs="Varela Round"/>
        </w:rPr>
        <w:tab/>
      </w:r>
      <w:r w:rsidR="00E14F40" w:rsidRPr="00F04FC9">
        <w:rPr>
          <w:rFonts w:ascii="Montserrat Light" w:eastAsia="Varela Round" w:hAnsi="Montserrat Light" w:cs="Varela Round"/>
        </w:rPr>
        <w:tab/>
      </w:r>
      <w:r w:rsidR="00E14F40" w:rsidRPr="00F04FC9">
        <w:rPr>
          <w:rFonts w:ascii="Montserrat Light" w:eastAsia="Varela Round" w:hAnsi="Montserrat Light" w:cs="Varela Round"/>
        </w:rPr>
        <w:tab/>
      </w:r>
    </w:p>
    <w:p w14:paraId="1C2D8C2D" w14:textId="2A616907" w:rsidR="00BC7952" w:rsidRPr="00274C73" w:rsidRDefault="00E14F40" w:rsidP="008E4EE5">
      <w:pPr>
        <w:spacing w:before="18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The Susanna Wesley Fellow will be expected to play an active part in the seminars </w:t>
      </w:r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 xml:space="preserve">of the </w:t>
      </w:r>
      <w:r w:rsidR="00452389">
        <w:rPr>
          <w:rFonts w:ascii="Montserrat Light" w:eastAsia="Varela Round" w:hAnsi="Montserrat Light" w:cs="Varela Round"/>
          <w:sz w:val="24"/>
          <w:szCs w:val="24"/>
        </w:rPr>
        <w:t>relevant</w:t>
      </w:r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 xml:space="preserve"> School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>/Departm</w:t>
      </w:r>
      <w:r w:rsidR="00471D96" w:rsidRPr="00F04FC9">
        <w:rPr>
          <w:rFonts w:ascii="Montserrat Light" w:eastAsia="Varela Round" w:hAnsi="Montserrat Light" w:cs="Varela Round"/>
          <w:sz w:val="24"/>
          <w:szCs w:val="24"/>
        </w:rPr>
        <w:t>en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>t</w:t>
      </w:r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 xml:space="preserve"> within the University of Roehampton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and to </w:t>
      </w:r>
      <w:r w:rsidR="00AF2DCD" w:rsidRPr="00F04FC9">
        <w:rPr>
          <w:rFonts w:ascii="Montserrat Light" w:eastAsia="Varela Round" w:hAnsi="Montserrat Light" w:cs="Varela Round"/>
          <w:sz w:val="24"/>
          <w:szCs w:val="24"/>
        </w:rPr>
        <w:t xml:space="preserve">host a </w:t>
      </w:r>
      <w:r w:rsidR="00452389">
        <w:rPr>
          <w:rFonts w:ascii="Montserrat Light" w:eastAsia="Varela Round" w:hAnsi="Montserrat Light" w:cs="Varela Round"/>
          <w:sz w:val="24"/>
          <w:szCs w:val="24"/>
        </w:rPr>
        <w:t>suitable</w:t>
      </w:r>
      <w:r w:rsidR="00AF2DCD" w:rsidRPr="00F04FC9">
        <w:rPr>
          <w:rFonts w:ascii="Montserrat Light" w:eastAsia="Varela Round" w:hAnsi="Montserrat Light" w:cs="Varela Round"/>
          <w:sz w:val="24"/>
          <w:szCs w:val="24"/>
        </w:rPr>
        <w:t xml:space="preserve"> event in order to share the fruits of their time in residence.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Where appropriate, they will also be encouraged to participate in the worship life of Southlands College and 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 xml:space="preserve">the wider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Roehampton Chaplaincy 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 xml:space="preserve">(which is ecumenical and inter-faith)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and of the </w:t>
      </w:r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>wider British Methodist Connexion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.</w:t>
      </w:r>
      <w:r w:rsidRPr="00F04FC9">
        <w:rPr>
          <w:rFonts w:ascii="Montserrat Light" w:eastAsia="Varela Round" w:hAnsi="Montserrat Light" w:cs="Varela Round"/>
        </w:rPr>
        <w:tab/>
      </w:r>
      <w:r w:rsidRPr="00F04FC9">
        <w:rPr>
          <w:rFonts w:ascii="Montserrat Light" w:eastAsia="Varela Round" w:hAnsi="Montserrat Light" w:cs="Varela Round"/>
        </w:rPr>
        <w:tab/>
      </w:r>
      <w:r w:rsidRPr="00F04FC9">
        <w:rPr>
          <w:rFonts w:ascii="Montserrat Light" w:eastAsia="Varela Round" w:hAnsi="Montserrat Light" w:cs="Varela Round"/>
        </w:rPr>
        <w:tab/>
      </w:r>
      <w:r w:rsidRPr="00F04FC9">
        <w:rPr>
          <w:rFonts w:ascii="Montserrat Light" w:eastAsia="Varela Round" w:hAnsi="Montserrat Light" w:cs="Varela Round"/>
        </w:rPr>
        <w:tab/>
      </w:r>
      <w:r w:rsidRPr="00F04FC9">
        <w:rPr>
          <w:rFonts w:ascii="Montserrat Light" w:eastAsia="Varela Round" w:hAnsi="Montserrat Light" w:cs="Varela Round"/>
        </w:rPr>
        <w:tab/>
      </w:r>
      <w:r w:rsidRPr="00F04FC9">
        <w:rPr>
          <w:rFonts w:ascii="Montserrat Light" w:eastAsia="Varela Round" w:hAnsi="Montserrat Light" w:cs="Varela Round"/>
        </w:rPr>
        <w:tab/>
      </w:r>
    </w:p>
    <w:p w14:paraId="0A40B0E3" w14:textId="7606FD38" w:rsidR="00BC7952" w:rsidRPr="00274C73" w:rsidRDefault="00E14F40" w:rsidP="008E4EE5">
      <w:pPr>
        <w:spacing w:before="18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In keeping with the ethos and history of the </w:t>
      </w:r>
      <w:r w:rsidR="00621399" w:rsidRPr="00F04FC9">
        <w:rPr>
          <w:rFonts w:ascii="Montserrat Light" w:eastAsia="Varela Round" w:hAnsi="Montserrat Light" w:cs="Varela Round"/>
          <w:sz w:val="24"/>
          <w:szCs w:val="24"/>
        </w:rPr>
        <w:t>c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ollege, applications are particularly sought from </w:t>
      </w:r>
      <w:r w:rsidR="002135E9">
        <w:rPr>
          <w:rFonts w:ascii="Montserrat Light" w:eastAsia="Varela Round" w:hAnsi="Montserrat Light" w:cs="Varela Round"/>
          <w:sz w:val="24"/>
          <w:szCs w:val="24"/>
        </w:rPr>
        <w:t>those traditionally under-represented in higher education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. </w:t>
      </w:r>
    </w:p>
    <w:p w14:paraId="6ECE9BE0" w14:textId="0B43CF8B" w:rsidR="00BC7952" w:rsidRPr="00F04FC9" w:rsidRDefault="00E14F40" w:rsidP="008E4EE5">
      <w:pPr>
        <w:spacing w:before="18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The Fellowship is offered for up to </w:t>
      </w:r>
      <w:r w:rsidR="00AF2DCD" w:rsidRPr="00F04FC9">
        <w:rPr>
          <w:rFonts w:ascii="Montserrat Light" w:eastAsia="Varela Round" w:hAnsi="Montserrat Light" w:cs="Varela Round"/>
          <w:sz w:val="24"/>
          <w:szCs w:val="24"/>
        </w:rPr>
        <w:t>two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274C73" w:rsidRPr="00F04FC9">
        <w:rPr>
          <w:rFonts w:ascii="Montserrat Light" w:eastAsia="Varela Round" w:hAnsi="Montserrat Light" w:cs="Varela Round"/>
          <w:sz w:val="24"/>
          <w:szCs w:val="24"/>
        </w:rPr>
        <w:t xml:space="preserve">months </w:t>
      </w:r>
      <w:r w:rsidR="00274C73">
        <w:rPr>
          <w:rFonts w:ascii="Montserrat Light" w:eastAsia="Varela Round" w:hAnsi="Montserrat Light" w:cs="Varela Round"/>
          <w:sz w:val="24"/>
          <w:szCs w:val="24"/>
        </w:rPr>
        <w:t>and can be taken in either academic semester (Semester 1 – October to December; Semester 2 – February to June).</w:t>
      </w:r>
    </w:p>
    <w:p w14:paraId="15FBBEFF" w14:textId="77777777" w:rsidR="00274C73" w:rsidRDefault="00274C73">
      <w:pPr>
        <w:rPr>
          <w:rFonts w:ascii="Montserrat" w:eastAsia="Varela Round" w:hAnsi="Montserrat" w:cs="Varela Round"/>
          <w:sz w:val="24"/>
          <w:szCs w:val="24"/>
        </w:rPr>
      </w:pPr>
      <w:r>
        <w:rPr>
          <w:rFonts w:ascii="Montserrat" w:eastAsia="Varela Round" w:hAnsi="Montserrat" w:cs="Varela Round"/>
          <w:sz w:val="24"/>
          <w:szCs w:val="24"/>
        </w:rPr>
        <w:br w:type="page"/>
      </w:r>
    </w:p>
    <w:p w14:paraId="0F99BDC7" w14:textId="75DAF2F5" w:rsidR="00BC7952" w:rsidRPr="00F04FC9" w:rsidRDefault="00B81CDA">
      <w:pPr>
        <w:rPr>
          <w:rFonts w:ascii="Montserrat SemiBold" w:eastAsia="Varela Round" w:hAnsi="Montserrat SemiBold" w:cs="Varela Round"/>
          <w:b/>
          <w:sz w:val="28"/>
          <w:szCs w:val="24"/>
        </w:rPr>
      </w:pPr>
      <w:r>
        <w:rPr>
          <w:rFonts w:ascii="Montserrat SemiBold" w:eastAsia="Varela Round" w:hAnsi="Montserrat SemiBold" w:cs="Varela Round"/>
          <w:b/>
          <w:sz w:val="28"/>
          <w:szCs w:val="24"/>
        </w:rPr>
        <w:lastRenderedPageBreak/>
        <w:t>CRITERIA FOR APPOINTMENT</w:t>
      </w:r>
    </w:p>
    <w:p w14:paraId="18123A89" w14:textId="536DE28E" w:rsidR="00BC7952" w:rsidRPr="00274C73" w:rsidRDefault="00BC7952">
      <w:pPr>
        <w:rPr>
          <w:rFonts w:ascii="Montserrat" w:eastAsia="Varela Round" w:hAnsi="Montserrat" w:cs="Varela Round"/>
          <w:szCs w:val="24"/>
        </w:rPr>
      </w:pPr>
    </w:p>
    <w:p w14:paraId="609BEDA3" w14:textId="1FA5D098" w:rsidR="000F5F74" w:rsidRPr="00F04FC9" w:rsidRDefault="000F5F74">
      <w:pPr>
        <w:rPr>
          <w:rFonts w:ascii="Montserrat Light" w:eastAsia="Varela Round" w:hAnsi="Montserrat Light" w:cs="Varela Round"/>
          <w:iCs/>
          <w:sz w:val="24"/>
          <w:szCs w:val="24"/>
        </w:rPr>
      </w:pPr>
      <w:r w:rsidRPr="00F04FC9">
        <w:rPr>
          <w:rFonts w:ascii="Montserrat Light" w:eastAsia="Varela Round" w:hAnsi="Montserrat Light" w:cs="Varela Round"/>
          <w:iCs/>
          <w:sz w:val="24"/>
          <w:szCs w:val="24"/>
        </w:rPr>
        <w:t>To qualify for appointment, applicants must:</w:t>
      </w:r>
    </w:p>
    <w:p w14:paraId="6FA7ACE6" w14:textId="7895A144" w:rsidR="005459DA" w:rsidRPr="00060551" w:rsidRDefault="00AF2DCD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be based outside the UK and the Republic of Ireland</w:t>
      </w:r>
      <w:r w:rsidR="000F5F74" w:rsidRPr="00F04FC9">
        <w:rPr>
          <w:rFonts w:ascii="Montserrat Light" w:eastAsia="Varela Round" w:hAnsi="Montserrat Light" w:cs="Varela Round"/>
          <w:sz w:val="24"/>
          <w:szCs w:val="24"/>
        </w:rPr>
        <w:t>;</w:t>
      </w:r>
    </w:p>
    <w:p w14:paraId="3EC5F00A" w14:textId="77777777" w:rsidR="000F5F74" w:rsidRPr="00F04FC9" w:rsidRDefault="000F5F74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either:</w:t>
      </w:r>
    </w:p>
    <w:p w14:paraId="78D741DD" w14:textId="0719F858" w:rsidR="000F5F74" w:rsidRPr="00F04FC9" w:rsidRDefault="000F5F74" w:rsidP="00060551">
      <w:pPr>
        <w:pStyle w:val="ListParagraph"/>
        <w:numPr>
          <w:ilvl w:val="1"/>
          <w:numId w:val="1"/>
        </w:numPr>
        <w:spacing w:before="6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be a scholar within a member institution of the International Association of Methodist-related Schools, Colleges and Universities (IAMSCU); or</w:t>
      </w:r>
    </w:p>
    <w:p w14:paraId="4E3B9C17" w14:textId="33321881" w:rsidR="005459DA" w:rsidRPr="00060551" w:rsidRDefault="000F5F74" w:rsidP="00060551">
      <w:pPr>
        <w:pStyle w:val="ListParagraph"/>
        <w:numPr>
          <w:ilvl w:val="1"/>
          <w:numId w:val="1"/>
        </w:numPr>
        <w:spacing w:before="6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be an experienced practitioner in either </w:t>
      </w:r>
      <w:r w:rsidR="005459DA" w:rsidRPr="00F04FC9">
        <w:rPr>
          <w:rFonts w:ascii="Montserrat Light" w:eastAsia="Varela Round" w:hAnsi="Montserrat Light" w:cs="Varela Round"/>
          <w:sz w:val="24"/>
          <w:szCs w:val="24"/>
        </w:rPr>
        <w:t>Methodist-related E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ducation </w:t>
      </w:r>
      <w:r w:rsidR="005459DA" w:rsidRPr="00F04FC9">
        <w:rPr>
          <w:rFonts w:ascii="Montserrat Light" w:eastAsia="Varela Round" w:hAnsi="Montserrat Light" w:cs="Varela Round"/>
          <w:sz w:val="24"/>
          <w:szCs w:val="24"/>
        </w:rPr>
        <w:t>or Church Ministry;</w:t>
      </w:r>
    </w:p>
    <w:p w14:paraId="7C798BAB" w14:textId="25664A07" w:rsidR="005459DA" w:rsidRPr="00060551" w:rsidRDefault="00AD7026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outline</w:t>
      </w:r>
      <w:r w:rsidR="005459DA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F84BC3" w:rsidRPr="00F04FC9">
        <w:rPr>
          <w:rFonts w:ascii="Montserrat Light" w:eastAsia="Varela Round" w:hAnsi="Montserrat Light" w:cs="Varela Round"/>
          <w:sz w:val="24"/>
          <w:szCs w:val="24"/>
        </w:rPr>
        <w:t xml:space="preserve">what they hope to achieve during their stay, </w:t>
      </w:r>
      <w:r w:rsidR="005459DA" w:rsidRPr="00F04FC9">
        <w:rPr>
          <w:rFonts w:ascii="Montserrat Light" w:eastAsia="Varela Round" w:hAnsi="Montserrat Light" w:cs="Varela Round"/>
          <w:sz w:val="24"/>
          <w:szCs w:val="24"/>
        </w:rPr>
        <w:t>how they will benefit in personal and professional ways from the Visiting Fellowship;</w:t>
      </w:r>
    </w:p>
    <w:p w14:paraId="1258F1D1" w14:textId="510934C3" w:rsidR="009E1FFD" w:rsidRPr="00060551" w:rsidRDefault="00F84BC3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demonstrate in their application how they hope to </w:t>
      </w:r>
      <w:r w:rsidR="005459DA" w:rsidRPr="00F04FC9">
        <w:rPr>
          <w:rFonts w:ascii="Montserrat Light" w:eastAsia="Varela Round" w:hAnsi="Montserrat Light" w:cs="Varela Round"/>
          <w:sz w:val="24"/>
          <w:szCs w:val="24"/>
        </w:rPr>
        <w:t>contribute in creative ways to the life of Southlands College, the University of Roehampton and wider British Methodism;</w:t>
      </w:r>
    </w:p>
    <w:p w14:paraId="31E1B70C" w14:textId="64C41729" w:rsidR="009E1FFD" w:rsidRPr="00F04FC9" w:rsidRDefault="009E1FFD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provide from their </w:t>
      </w:r>
      <w:r w:rsidR="002135E9">
        <w:rPr>
          <w:rFonts w:ascii="Montserrat Light" w:eastAsia="Varela Round" w:hAnsi="Montserrat Light" w:cs="Varela Round"/>
          <w:sz w:val="24"/>
          <w:szCs w:val="24"/>
        </w:rPr>
        <w:t>Dean/</w:t>
      </w:r>
      <w:r w:rsidR="00F84BC3" w:rsidRPr="00F04FC9">
        <w:rPr>
          <w:rFonts w:ascii="Montserrat Light" w:eastAsia="Varela Round" w:hAnsi="Montserrat Light" w:cs="Varela Round"/>
          <w:sz w:val="24"/>
          <w:szCs w:val="24"/>
        </w:rPr>
        <w:t>supervisor (or equivalent)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:</w:t>
      </w:r>
    </w:p>
    <w:p w14:paraId="7DCBE68F" w14:textId="4F402271" w:rsidR="009E1FFD" w:rsidRPr="00F04FC9" w:rsidRDefault="009E1FFD" w:rsidP="00060551">
      <w:pPr>
        <w:pStyle w:val="ListParagraph"/>
        <w:numPr>
          <w:ilvl w:val="1"/>
          <w:numId w:val="1"/>
        </w:numPr>
        <w:spacing w:before="6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written consent </w:t>
      </w:r>
      <w:r w:rsidR="0051118B" w:rsidRPr="00F04FC9">
        <w:rPr>
          <w:rFonts w:ascii="Montserrat Light" w:eastAsia="Varela Round" w:hAnsi="Montserrat Light" w:cs="Varela Round"/>
          <w:sz w:val="24"/>
          <w:szCs w:val="24"/>
        </w:rPr>
        <w:t>to release the applicant from duties;</w:t>
      </w:r>
    </w:p>
    <w:p w14:paraId="6D56078C" w14:textId="456B2224" w:rsidR="005459DA" w:rsidRPr="00060551" w:rsidRDefault="0051118B" w:rsidP="00060551">
      <w:pPr>
        <w:pStyle w:val="ListParagraph"/>
        <w:numPr>
          <w:ilvl w:val="1"/>
          <w:numId w:val="1"/>
        </w:numPr>
        <w:spacing w:before="6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a short </w:t>
      </w:r>
      <w:r w:rsidR="0043197A" w:rsidRPr="00F04FC9">
        <w:rPr>
          <w:rFonts w:ascii="Montserrat Light" w:eastAsia="Varela Round" w:hAnsi="Montserrat Light" w:cs="Varela Round"/>
          <w:sz w:val="24"/>
          <w:szCs w:val="24"/>
        </w:rPr>
        <w:t>recommendation of the applicant’s suitability;</w:t>
      </w:r>
    </w:p>
    <w:p w14:paraId="3AE8BAAC" w14:textId="4A9FAFFF" w:rsidR="00AF2DCD" w:rsidRPr="00060551" w:rsidRDefault="00AD7026" w:rsidP="0006055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with regard to immigration, currently have permission to take up the position, or be able to secure the relevant UK visa for this purpose.</w:t>
      </w:r>
    </w:p>
    <w:p w14:paraId="461F2AD7" w14:textId="77777777" w:rsidR="00274C73" w:rsidRDefault="002813AF" w:rsidP="00060551">
      <w:pPr>
        <w:spacing w:before="12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The 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>Southlands Methodist Trust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will provide </w:t>
      </w:r>
      <w:r w:rsidR="00161B12" w:rsidRPr="00F04FC9">
        <w:rPr>
          <w:rFonts w:ascii="Montserrat Light" w:eastAsia="Varela Round" w:hAnsi="Montserrat Light" w:cs="Varela Round"/>
          <w:sz w:val="24"/>
          <w:szCs w:val="24"/>
        </w:rPr>
        <w:t xml:space="preserve">single person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accommodation </w:t>
      </w:r>
      <w:r w:rsidR="00FF6B22" w:rsidRPr="00F04FC9">
        <w:rPr>
          <w:rFonts w:ascii="Montserrat Light" w:eastAsia="Varela Round" w:hAnsi="Montserrat Light" w:cs="Varela Round"/>
          <w:sz w:val="24"/>
          <w:szCs w:val="24"/>
        </w:rPr>
        <w:t>for the Visiting Fellow</w:t>
      </w:r>
      <w:r w:rsidR="00161B12" w:rsidRPr="00F04FC9">
        <w:rPr>
          <w:rFonts w:ascii="Montserrat Light" w:eastAsia="Varela Round" w:hAnsi="Montserrat Light" w:cs="Varela Round"/>
          <w:sz w:val="24"/>
          <w:szCs w:val="24"/>
        </w:rPr>
        <w:t xml:space="preserve"> as standard.</w:t>
      </w:r>
      <w:r w:rsidR="0043197A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161B12" w:rsidRPr="00F04FC9">
        <w:rPr>
          <w:rFonts w:ascii="Montserrat Light" w:eastAsia="Varela Round" w:hAnsi="Montserrat Light" w:cs="Varela Round"/>
          <w:sz w:val="24"/>
          <w:szCs w:val="24"/>
        </w:rPr>
        <w:t>A</w:t>
      </w:r>
      <w:r w:rsidR="0043197A" w:rsidRPr="00F04FC9">
        <w:rPr>
          <w:rFonts w:ascii="Montserrat Light" w:eastAsia="Varela Round" w:hAnsi="Montserrat Light" w:cs="Varela Round"/>
          <w:sz w:val="24"/>
          <w:szCs w:val="24"/>
        </w:rPr>
        <w:t>pplicants are advised to budget</w:t>
      </w:r>
      <w:r w:rsidR="007F4DDE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FF6B22" w:rsidRPr="00F04FC9">
        <w:rPr>
          <w:rFonts w:ascii="Montserrat Light" w:eastAsia="Varela Round" w:hAnsi="Montserrat Light" w:cs="Varela Round"/>
          <w:sz w:val="24"/>
          <w:szCs w:val="24"/>
        </w:rPr>
        <w:t xml:space="preserve">for travel to and within the UK, and </w:t>
      </w:r>
      <w:r w:rsidR="0073375B" w:rsidRPr="00F04FC9">
        <w:rPr>
          <w:rFonts w:ascii="Montserrat Light" w:eastAsia="Varela Round" w:hAnsi="Montserrat Light" w:cs="Varela Round"/>
          <w:sz w:val="24"/>
          <w:szCs w:val="24"/>
        </w:rPr>
        <w:t xml:space="preserve">for </w:t>
      </w:r>
      <w:r w:rsidR="00274C73" w:rsidRPr="00F04FC9">
        <w:rPr>
          <w:rFonts w:ascii="Montserrat Light" w:eastAsia="Varela Round" w:hAnsi="Montserrat Light" w:cs="Varela Round"/>
          <w:sz w:val="24"/>
          <w:szCs w:val="24"/>
        </w:rPr>
        <w:t xml:space="preserve">their </w:t>
      </w:r>
      <w:r w:rsidR="00274C73">
        <w:rPr>
          <w:rFonts w:ascii="Montserrat Light" w:eastAsia="Varela Round" w:hAnsi="Montserrat Light" w:cs="Varela Round"/>
          <w:sz w:val="24"/>
          <w:szCs w:val="24"/>
        </w:rPr>
        <w:t>living costs whilst resident</w:t>
      </w:r>
      <w:r w:rsidR="0043197A" w:rsidRPr="00F04FC9">
        <w:rPr>
          <w:rFonts w:ascii="Montserrat Light" w:eastAsia="Varela Round" w:hAnsi="Montserrat Light" w:cs="Varela Round"/>
          <w:sz w:val="24"/>
          <w:szCs w:val="24"/>
        </w:rPr>
        <w:t xml:space="preserve">. </w:t>
      </w:r>
      <w:r w:rsidR="00E14F40" w:rsidRPr="00F04FC9">
        <w:rPr>
          <w:rFonts w:ascii="Montserrat Light" w:eastAsia="Varela Round" w:hAnsi="Montserrat Light" w:cs="Varela Round"/>
          <w:sz w:val="24"/>
          <w:szCs w:val="24"/>
        </w:rPr>
        <w:t xml:space="preserve">London Heathrow airport is close by and recommended for convenience. </w:t>
      </w:r>
    </w:p>
    <w:p w14:paraId="17D9DE03" w14:textId="11457FF4" w:rsidR="00E167D4" w:rsidRPr="00F04FC9" w:rsidRDefault="00274C73" w:rsidP="00060551">
      <w:pPr>
        <w:spacing w:before="120"/>
        <w:rPr>
          <w:rFonts w:ascii="Montserrat Light" w:eastAsia="Varela Round" w:hAnsi="Montserrat Light" w:cs="Varela Round"/>
          <w:sz w:val="24"/>
          <w:szCs w:val="24"/>
        </w:rPr>
      </w:pPr>
      <w:r>
        <w:rPr>
          <w:rFonts w:ascii="Montserrat Light" w:eastAsia="Varela Round" w:hAnsi="Montserrat Light" w:cs="Varela Round"/>
          <w:sz w:val="24"/>
          <w:szCs w:val="24"/>
        </w:rPr>
        <w:t xml:space="preserve">Please be advised that it is the individual applicant’s own responsibility to obtain the appropriate visa from the UK authorities.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There may </w:t>
      </w:r>
      <w:r>
        <w:rPr>
          <w:rFonts w:ascii="Montserrat Light" w:eastAsia="Varela Round" w:hAnsi="Montserrat Light" w:cs="Varela Round"/>
          <w:sz w:val="24"/>
          <w:szCs w:val="24"/>
        </w:rPr>
        <w:t>be a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cost incurred in obtaining a visa. </w:t>
      </w:r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 xml:space="preserve">Please read the UK government information carefully </w:t>
      </w:r>
      <w:hyperlink r:id="rId9" w:history="1">
        <w:r w:rsidR="00E167D4" w:rsidRPr="00F04FC9">
          <w:rPr>
            <w:rStyle w:val="Hyperlink"/>
            <w:rFonts w:ascii="Montserrat Light" w:eastAsia="Varela Round" w:hAnsi="Montserrat Light" w:cs="Varela Round"/>
            <w:sz w:val="24"/>
            <w:szCs w:val="24"/>
          </w:rPr>
          <w:t>https://www.gov.uk/apply-standard-visit</w:t>
        </w:r>
        <w:r w:rsidR="00E167D4" w:rsidRPr="00F04FC9">
          <w:rPr>
            <w:rStyle w:val="Hyperlink"/>
            <w:rFonts w:ascii="Montserrat Light" w:eastAsia="Varela Round" w:hAnsi="Montserrat Light" w:cs="Varela Round"/>
            <w:sz w:val="24"/>
            <w:szCs w:val="24"/>
          </w:rPr>
          <w:t>o</w:t>
        </w:r>
        <w:r w:rsidR="00E167D4" w:rsidRPr="00F04FC9">
          <w:rPr>
            <w:rStyle w:val="Hyperlink"/>
            <w:rFonts w:ascii="Montserrat Light" w:eastAsia="Varela Round" w:hAnsi="Montserrat Light" w:cs="Varela Round"/>
            <w:sz w:val="24"/>
            <w:szCs w:val="24"/>
          </w:rPr>
          <w:t>r-visa</w:t>
        </w:r>
      </w:hyperlink>
      <w:r w:rsidR="00E167D4" w:rsidRPr="00F04FC9">
        <w:rPr>
          <w:rFonts w:ascii="Montserrat Light" w:eastAsia="Varela Round" w:hAnsi="Montserrat Light" w:cs="Varela Round"/>
          <w:sz w:val="24"/>
          <w:szCs w:val="24"/>
        </w:rPr>
        <w:t>.</w:t>
      </w:r>
    </w:p>
    <w:p w14:paraId="420EF621" w14:textId="77777777" w:rsidR="00F5409B" w:rsidRPr="00F04FC9" w:rsidRDefault="00F5409B" w:rsidP="00060551">
      <w:pPr>
        <w:spacing w:before="240"/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r w:rsidRPr="00F04FC9"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 xml:space="preserve">For further information, please contact: </w:t>
      </w:r>
    </w:p>
    <w:p w14:paraId="4DADBD1F" w14:textId="4EA061E2" w:rsidR="00E167D4" w:rsidRPr="00F04FC9" w:rsidRDefault="00E57905" w:rsidP="00E167D4">
      <w:pPr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r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>Christopher Stephens</w:t>
      </w:r>
      <w:r w:rsidR="008E4EE5"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 xml:space="preserve">, </w:t>
      </w:r>
      <w:r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>Head of Southlands College</w:t>
      </w:r>
    </w:p>
    <w:p w14:paraId="3F1D858E" w14:textId="17C9CFE5" w:rsidR="00E167D4" w:rsidRDefault="00E57905" w:rsidP="00E167D4">
      <w:pPr>
        <w:spacing w:after="240"/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hyperlink r:id="rId10" w:history="1">
        <w:r w:rsidRPr="0063715D">
          <w:rPr>
            <w:rStyle w:val="Hyperlink"/>
            <w:rFonts w:ascii="Montserrat Light" w:eastAsiaTheme="minorEastAsia" w:hAnsi="Montserrat Light"/>
            <w:noProof/>
            <w:sz w:val="24"/>
            <w:szCs w:val="24"/>
            <w:lang w:eastAsia="en-GB"/>
          </w:rPr>
          <w:t>christopher.stephens@roehampton.ac.uk</w:t>
        </w:r>
      </w:hyperlink>
      <w:r w:rsidR="00F5409B" w:rsidRPr="00F04FC9"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 xml:space="preserve"> </w:t>
      </w:r>
    </w:p>
    <w:p w14:paraId="7FAF8FEC" w14:textId="7E21C37F" w:rsidR="00060551" w:rsidRPr="00060551" w:rsidRDefault="00581552" w:rsidP="00060551">
      <w:pPr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hyperlink r:id="rId11" w:history="1">
        <w:r w:rsidR="00060551" w:rsidRPr="00060551">
          <w:rPr>
            <w:rStyle w:val="Hyperlink"/>
            <w:rFonts w:ascii="Montserrat Light" w:eastAsiaTheme="minorEastAsia" w:hAnsi="Montserrat Light"/>
            <w:noProof/>
            <w:sz w:val="24"/>
            <w:szCs w:val="24"/>
            <w:lang w:eastAsia="en-GB"/>
          </w:rPr>
          <w:t>southlandsmethodisttrust.org.uk/</w:t>
        </w:r>
      </w:hyperlink>
      <w:r w:rsidR="00060551"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  <w:t xml:space="preserve">  </w:t>
      </w:r>
    </w:p>
    <w:p w14:paraId="61B38B7F" w14:textId="46F34BF1" w:rsidR="00060551" w:rsidRDefault="00581552" w:rsidP="00060551">
      <w:pPr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hyperlink r:id="rId12" w:history="1">
        <w:r w:rsidR="00060551" w:rsidRPr="00C10E35">
          <w:rPr>
            <w:rStyle w:val="Hyperlink"/>
            <w:rFonts w:ascii="Montserrat Light" w:eastAsiaTheme="minorEastAsia" w:hAnsi="Montserrat Light"/>
            <w:noProof/>
            <w:sz w:val="24"/>
            <w:szCs w:val="24"/>
            <w:lang w:eastAsia="en-GB"/>
          </w:rPr>
          <w:t>www.roehampton.ac.uk/Colleges/Southlands-College/</w:t>
        </w:r>
      </w:hyperlink>
    </w:p>
    <w:p w14:paraId="7F78FBF5" w14:textId="548CF579" w:rsidR="00983AA4" w:rsidRPr="00833480" w:rsidRDefault="00581552" w:rsidP="00833480">
      <w:pPr>
        <w:spacing w:after="240"/>
        <w:rPr>
          <w:rFonts w:ascii="Montserrat Light" w:eastAsiaTheme="minorEastAsia" w:hAnsi="Montserrat Light"/>
          <w:noProof/>
          <w:color w:val="000000" w:themeColor="text1"/>
          <w:sz w:val="24"/>
          <w:szCs w:val="24"/>
          <w:lang w:eastAsia="en-GB"/>
        </w:rPr>
      </w:pPr>
      <w:hyperlink r:id="rId13" w:history="1">
        <w:r w:rsidR="00060551" w:rsidRPr="00C10E35">
          <w:rPr>
            <w:rStyle w:val="Hyperlink"/>
            <w:rFonts w:ascii="Montserrat Light" w:eastAsiaTheme="minorEastAsia" w:hAnsi="Montserrat Light"/>
            <w:noProof/>
            <w:sz w:val="24"/>
            <w:szCs w:val="24"/>
            <w:lang w:eastAsia="en-GB"/>
          </w:rPr>
          <w:t>www.roehampton.ac.uk/</w:t>
        </w:r>
      </w:hyperlink>
      <w:r w:rsidR="00983AA4">
        <w:rPr>
          <w:rFonts w:ascii="Montserrat SemiBold" w:eastAsia="Varela Round" w:hAnsi="Montserrat SemiBold" w:cs="Varela Round"/>
          <w:b/>
          <w:bCs/>
          <w:sz w:val="28"/>
          <w:szCs w:val="24"/>
        </w:rPr>
        <w:br w:type="page"/>
      </w:r>
    </w:p>
    <w:p w14:paraId="341F04ED" w14:textId="687F875D" w:rsidR="00084EDE" w:rsidRPr="00F04FC9" w:rsidRDefault="00084EDE" w:rsidP="00084EDE">
      <w:pPr>
        <w:rPr>
          <w:rFonts w:ascii="Montserrat SemiBold" w:eastAsia="Varela Round" w:hAnsi="Montserrat SemiBold" w:cs="Varela Round"/>
          <w:b/>
          <w:bCs/>
          <w:sz w:val="28"/>
          <w:szCs w:val="24"/>
        </w:rPr>
      </w:pPr>
      <w:r w:rsidRPr="00F04FC9">
        <w:rPr>
          <w:rFonts w:ascii="Montserrat SemiBold" w:eastAsia="Varela Round" w:hAnsi="Montserrat SemiBold" w:cs="Varela Round"/>
          <w:b/>
          <w:bCs/>
          <w:sz w:val="28"/>
          <w:szCs w:val="24"/>
        </w:rPr>
        <w:lastRenderedPageBreak/>
        <w:t>APPLICATION FORM</w:t>
      </w:r>
    </w:p>
    <w:p w14:paraId="1636F201" w14:textId="54EEC93C" w:rsidR="00F5409B" w:rsidRPr="002135E9" w:rsidRDefault="00F5409B" w:rsidP="00084EDE">
      <w:pPr>
        <w:rPr>
          <w:rFonts w:ascii="Montserrat" w:eastAsia="Varela Round" w:hAnsi="Montserrat" w:cs="Varela Round"/>
          <w:bCs/>
          <w:szCs w:val="24"/>
        </w:rPr>
      </w:pPr>
    </w:p>
    <w:p w14:paraId="41CBD949" w14:textId="48642B38" w:rsidR="00D25785" w:rsidRPr="008E4EE5" w:rsidRDefault="00F5409B" w:rsidP="00084EDE">
      <w:pPr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Applications can be submitted at any time</w:t>
      </w:r>
      <w:r w:rsidR="005D1B5E">
        <w:rPr>
          <w:rFonts w:ascii="Montserrat Light" w:eastAsia="Varela Round" w:hAnsi="Montserrat Light" w:cs="Varela Round"/>
          <w:sz w:val="24"/>
          <w:szCs w:val="24"/>
        </w:rPr>
        <w:t>, and up to two years in advance.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3C29E7" w:rsidRPr="00F04FC9">
        <w:rPr>
          <w:rFonts w:ascii="Montserrat Light" w:eastAsia="Varela Round" w:hAnsi="Montserrat Light" w:cs="Varela Round"/>
          <w:sz w:val="24"/>
          <w:szCs w:val="24"/>
        </w:rPr>
        <w:t xml:space="preserve">The panel will meet </w:t>
      </w:r>
      <w:r w:rsidR="00983AA4">
        <w:rPr>
          <w:rFonts w:ascii="Montserrat Light" w:eastAsia="Varela Round" w:hAnsi="Montserrat Light" w:cs="Varela Round"/>
          <w:sz w:val="24"/>
          <w:szCs w:val="24"/>
        </w:rPr>
        <w:t>three</w:t>
      </w:r>
      <w:r w:rsidR="00983AA4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3C29E7" w:rsidRPr="00F04FC9">
        <w:rPr>
          <w:rFonts w:ascii="Montserrat Light" w:eastAsia="Varela Round" w:hAnsi="Montserrat Light" w:cs="Varela Round"/>
          <w:sz w:val="24"/>
          <w:szCs w:val="24"/>
        </w:rPr>
        <w:t xml:space="preserve">times during the year </w:t>
      </w:r>
      <w:r w:rsidR="00D25785" w:rsidRPr="00F04FC9">
        <w:rPr>
          <w:rFonts w:ascii="Montserrat Light" w:eastAsia="Varela Round" w:hAnsi="Montserrat Light" w:cs="Varela Round"/>
          <w:sz w:val="24"/>
          <w:szCs w:val="24"/>
        </w:rPr>
        <w:t>– in July</w:t>
      </w:r>
      <w:r w:rsidR="00983AA4">
        <w:rPr>
          <w:rFonts w:ascii="Montserrat Light" w:eastAsia="Varela Round" w:hAnsi="Montserrat Light" w:cs="Varela Round"/>
          <w:sz w:val="24"/>
          <w:szCs w:val="24"/>
        </w:rPr>
        <w:t>,</w:t>
      </w:r>
      <w:r w:rsidR="00D25785" w:rsidRPr="00F04FC9">
        <w:rPr>
          <w:rFonts w:ascii="Montserrat Light" w:eastAsia="Varela Round" w:hAnsi="Montserrat Light" w:cs="Varela Round"/>
          <w:sz w:val="24"/>
          <w:szCs w:val="24"/>
        </w:rPr>
        <w:t xml:space="preserve"> December</w:t>
      </w:r>
      <w:r w:rsidR="00983AA4">
        <w:rPr>
          <w:rFonts w:ascii="Montserrat Light" w:eastAsia="Varela Round" w:hAnsi="Montserrat Light" w:cs="Varela Round"/>
          <w:sz w:val="24"/>
          <w:szCs w:val="24"/>
        </w:rPr>
        <w:t xml:space="preserve"> and April </w:t>
      </w:r>
      <w:r w:rsidR="000C519B" w:rsidRPr="00F04FC9">
        <w:rPr>
          <w:rFonts w:ascii="Montserrat Light" w:eastAsia="Varela Round" w:hAnsi="Montserrat Light" w:cs="Varela Round"/>
          <w:sz w:val="24"/>
          <w:szCs w:val="24"/>
        </w:rPr>
        <w:t>–</w:t>
      </w:r>
      <w:r w:rsidR="00D25785" w:rsidRPr="00F04FC9">
        <w:rPr>
          <w:rFonts w:ascii="Montserrat Light" w:eastAsia="Varela Round" w:hAnsi="Montserrat Light" w:cs="Varela Round"/>
          <w:sz w:val="24"/>
          <w:szCs w:val="24"/>
        </w:rPr>
        <w:t xml:space="preserve"> </w:t>
      </w:r>
      <w:r w:rsidR="003C29E7" w:rsidRPr="00F04FC9">
        <w:rPr>
          <w:rFonts w:ascii="Montserrat Light" w:eastAsia="Varela Round" w:hAnsi="Montserrat Light" w:cs="Varela Round"/>
          <w:sz w:val="24"/>
          <w:szCs w:val="24"/>
        </w:rPr>
        <w:t xml:space="preserve">to assess all submitted applications and recommend </w:t>
      </w:r>
      <w:r w:rsidR="00983AA4">
        <w:rPr>
          <w:rFonts w:ascii="Montserrat Light" w:eastAsia="Varela Round" w:hAnsi="Montserrat Light" w:cs="Varela Round"/>
          <w:sz w:val="24"/>
          <w:szCs w:val="24"/>
        </w:rPr>
        <w:t>awards</w:t>
      </w:r>
      <w:r w:rsidR="003C29E7" w:rsidRPr="00F04FC9">
        <w:rPr>
          <w:rFonts w:ascii="Montserrat Light" w:eastAsia="Varela Round" w:hAnsi="Montserrat Light" w:cs="Varela Round"/>
          <w:sz w:val="24"/>
          <w:szCs w:val="24"/>
        </w:rPr>
        <w:t xml:space="preserve">. </w:t>
      </w:r>
    </w:p>
    <w:p w14:paraId="28639391" w14:textId="65F3A6F5" w:rsidR="007911D3" w:rsidRPr="008E4EE5" w:rsidRDefault="00D25785" w:rsidP="008E4EE5">
      <w:pPr>
        <w:spacing w:before="18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 xml:space="preserve">An application for Semester 1 of the academic year must be submitted by 30 June. An application for Semester 2 must be submitted by 30 November. </w:t>
      </w:r>
    </w:p>
    <w:p w14:paraId="0BD1247B" w14:textId="77777777" w:rsidR="007911D3" w:rsidRPr="00F04FC9" w:rsidRDefault="007911D3" w:rsidP="008E4EE5">
      <w:pPr>
        <w:spacing w:before="18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Send completed applications to:</w:t>
      </w:r>
    </w:p>
    <w:p w14:paraId="649C62E4" w14:textId="53463E55" w:rsidR="007911D3" w:rsidRDefault="007911D3" w:rsidP="00F04FC9">
      <w:pPr>
        <w:spacing w:before="120"/>
        <w:ind w:left="24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Susanna Wesley Visiting Fellowship Panel</w:t>
      </w:r>
    </w:p>
    <w:p w14:paraId="48D226FC" w14:textId="412E5ECC" w:rsidR="002135E9" w:rsidRPr="00F04FC9" w:rsidRDefault="002135E9" w:rsidP="002135E9">
      <w:pPr>
        <w:ind w:left="240"/>
        <w:rPr>
          <w:rFonts w:ascii="Montserrat Light" w:eastAsia="Varela Round" w:hAnsi="Montserrat Light" w:cs="Varela Round"/>
          <w:sz w:val="24"/>
          <w:szCs w:val="24"/>
        </w:rPr>
      </w:pPr>
      <w:r>
        <w:rPr>
          <w:rFonts w:ascii="Montserrat Light" w:eastAsia="Varela Round" w:hAnsi="Montserrat Light" w:cs="Varela Round"/>
          <w:sz w:val="24"/>
          <w:szCs w:val="24"/>
        </w:rPr>
        <w:t>c/o the office of the Head of College</w:t>
      </w:r>
    </w:p>
    <w:p w14:paraId="60225B1D" w14:textId="3315C41C" w:rsidR="007911D3" w:rsidRPr="00F04FC9" w:rsidRDefault="007911D3" w:rsidP="002135E9">
      <w:pPr>
        <w:ind w:left="24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Southlands College</w:t>
      </w:r>
      <w:r w:rsidR="002135E9">
        <w:rPr>
          <w:rFonts w:ascii="Montserrat Light" w:eastAsia="Varela Round" w:hAnsi="Montserrat Light" w:cs="Varela Round"/>
          <w:sz w:val="24"/>
          <w:szCs w:val="24"/>
        </w:rPr>
        <w:t xml:space="preserve">, </w:t>
      </w:r>
      <w:r w:rsidRPr="00F04FC9">
        <w:rPr>
          <w:rFonts w:ascii="Montserrat Light" w:eastAsia="Varela Round" w:hAnsi="Montserrat Light" w:cs="Varela Round"/>
          <w:sz w:val="24"/>
          <w:szCs w:val="24"/>
        </w:rPr>
        <w:t>University of Roehampton</w:t>
      </w:r>
    </w:p>
    <w:p w14:paraId="62FC22B1" w14:textId="441265BA" w:rsidR="00DF6D5B" w:rsidRPr="00F04FC9" w:rsidRDefault="00DF6D5B" w:rsidP="00F04FC9">
      <w:pPr>
        <w:ind w:left="240"/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sz w:val="24"/>
          <w:szCs w:val="24"/>
        </w:rPr>
        <w:t>London SW15 5SL</w:t>
      </w:r>
      <w:r w:rsidR="00F04FC9">
        <w:rPr>
          <w:rFonts w:ascii="Montserrat Light" w:eastAsia="Varela Round" w:hAnsi="Montserrat Light" w:cs="Varela Round"/>
          <w:sz w:val="24"/>
          <w:szCs w:val="24"/>
        </w:rPr>
        <w:t>, United Kingdom</w:t>
      </w:r>
    </w:p>
    <w:p w14:paraId="4AAD2682" w14:textId="70913097" w:rsidR="00DF6D5B" w:rsidRPr="00F04FC9" w:rsidRDefault="00E57905" w:rsidP="008E4EE5">
      <w:pPr>
        <w:ind w:left="240"/>
        <w:rPr>
          <w:rFonts w:ascii="Montserrat Light" w:eastAsia="Varela Round" w:hAnsi="Montserrat Light" w:cs="Varela Round"/>
          <w:sz w:val="24"/>
          <w:szCs w:val="24"/>
        </w:rPr>
      </w:pPr>
      <w:hyperlink r:id="rId14" w:history="1">
        <w:r w:rsidRPr="0063715D">
          <w:rPr>
            <w:rStyle w:val="Hyperlink"/>
            <w:rFonts w:ascii="Montserrat Light" w:eastAsia="Varela Round" w:hAnsi="Montserrat Light" w:cs="Varela Round"/>
            <w:sz w:val="24"/>
            <w:szCs w:val="24"/>
          </w:rPr>
          <w:t>christopher.stephens@roehampton.ac.uk</w:t>
        </w:r>
      </w:hyperlink>
    </w:p>
    <w:p w14:paraId="2F1A4C67" w14:textId="171897A1" w:rsidR="00DF6D5B" w:rsidRPr="00F04FC9" w:rsidRDefault="00DF6D5B" w:rsidP="008E4EE5">
      <w:pPr>
        <w:spacing w:before="180"/>
        <w:rPr>
          <w:rFonts w:ascii="Montserrat Light" w:eastAsia="Varela Round" w:hAnsi="Montserrat Light" w:cs="Varela Round"/>
          <w:iCs/>
          <w:sz w:val="24"/>
          <w:szCs w:val="24"/>
        </w:rPr>
      </w:pPr>
      <w:r w:rsidRPr="00F04FC9">
        <w:rPr>
          <w:rFonts w:ascii="Montserrat Light" w:eastAsia="Varela Round" w:hAnsi="Montserrat Light" w:cs="Varela Round"/>
          <w:iCs/>
          <w:sz w:val="24"/>
          <w:szCs w:val="24"/>
        </w:rPr>
        <w:t>Electronic submissions are preferred.</w:t>
      </w:r>
    </w:p>
    <w:p w14:paraId="76E780FA" w14:textId="77777777" w:rsidR="00084EDE" w:rsidRPr="005A3164" w:rsidRDefault="00084EDE" w:rsidP="00084EDE">
      <w:pPr>
        <w:rPr>
          <w:rFonts w:ascii="Montserrat" w:eastAsia="Varela Round" w:hAnsi="Montserrat" w:cs="Varela Round"/>
          <w:sz w:val="24"/>
          <w:szCs w:val="24"/>
        </w:rPr>
      </w:pPr>
    </w:p>
    <w:p w14:paraId="78C26319" w14:textId="4D851960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NAME:</w:t>
      </w:r>
      <w:r w:rsidR="00F04FC9">
        <w:rPr>
          <w:rFonts w:ascii="Montserrat" w:eastAsia="Varela Round" w:hAnsi="Montserrat" w:cs="Varela Round"/>
          <w:sz w:val="24"/>
          <w:szCs w:val="24"/>
        </w:rPr>
        <w:t xml:space="preserve"> </w:t>
      </w:r>
    </w:p>
    <w:p w14:paraId="1B553641" w14:textId="77777777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3787CA3C" w14:textId="77777777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POSITION:</w:t>
      </w:r>
    </w:p>
    <w:p w14:paraId="409E29CD" w14:textId="77777777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1A0AFFBF" w14:textId="77777777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INSTITUTION/CHURCH:</w:t>
      </w:r>
    </w:p>
    <w:p w14:paraId="6C9298D8" w14:textId="77777777" w:rsidR="00084EDE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794F38F8" w14:textId="4C8BF786" w:rsidR="006C0099" w:rsidRPr="005A3164" w:rsidRDefault="00084EDE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CONTACT DETAILS:</w:t>
      </w:r>
    </w:p>
    <w:p w14:paraId="73D5FB62" w14:textId="7319D369" w:rsidR="006C0099" w:rsidRPr="005A3164" w:rsidRDefault="006C0099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40D06A3E" w14:textId="1057F659" w:rsidR="006C0099" w:rsidRPr="005A3164" w:rsidRDefault="00C06023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NATIONALITY:</w:t>
      </w:r>
    </w:p>
    <w:p w14:paraId="19926C88" w14:textId="77777777" w:rsidR="00C06023" w:rsidRPr="005A3164" w:rsidRDefault="00C06023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206E86B5" w14:textId="5DFD5D0D" w:rsidR="00084EDE" w:rsidRPr="005A3164" w:rsidRDefault="00084EDE" w:rsidP="00084EDE">
      <w:pPr>
        <w:rPr>
          <w:rFonts w:ascii="Montserrat" w:eastAsia="Varela Round" w:hAnsi="Montserrat" w:cs="Varela Round"/>
          <w:sz w:val="24"/>
          <w:szCs w:val="24"/>
        </w:rPr>
      </w:pPr>
    </w:p>
    <w:p w14:paraId="3846A492" w14:textId="56AFE30E" w:rsidR="006C0099" w:rsidRPr="005A3164" w:rsidRDefault="002135E9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>
        <w:rPr>
          <w:rFonts w:ascii="Montserrat" w:eastAsia="Varela Round" w:hAnsi="Montserrat" w:cs="Varela Round"/>
          <w:sz w:val="24"/>
          <w:szCs w:val="24"/>
        </w:rPr>
        <w:t>PREFERRED</w:t>
      </w:r>
      <w:r w:rsidR="00C06023" w:rsidRPr="005A3164">
        <w:rPr>
          <w:rFonts w:ascii="Montserrat" w:eastAsia="Varela Round" w:hAnsi="Montserrat" w:cs="Varela Round"/>
          <w:sz w:val="24"/>
          <w:szCs w:val="24"/>
        </w:rPr>
        <w:t xml:space="preserve"> DATES OF RESIDENCE:</w:t>
      </w:r>
    </w:p>
    <w:p w14:paraId="1370033E" w14:textId="6AA7E3BF" w:rsidR="00C06023" w:rsidRPr="00F04FC9" w:rsidRDefault="00C06023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 Light" w:eastAsia="Varela Round" w:hAnsi="Montserrat Light" w:cs="Varela Round"/>
          <w:iCs/>
          <w:sz w:val="20"/>
          <w:szCs w:val="20"/>
        </w:rPr>
      </w:pPr>
      <w:r w:rsidRPr="00F04FC9">
        <w:rPr>
          <w:rFonts w:ascii="Montserrat Light" w:eastAsia="Varela Round" w:hAnsi="Montserrat Light" w:cs="Varela Round"/>
          <w:iCs/>
          <w:sz w:val="20"/>
          <w:szCs w:val="20"/>
        </w:rPr>
        <w:t>(We recognize that these might need to change.)</w:t>
      </w:r>
    </w:p>
    <w:p w14:paraId="46D41932" w14:textId="77777777" w:rsidR="00C06023" w:rsidRPr="005A3164" w:rsidRDefault="00C06023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5BE7AFC9" w14:textId="30CA0F95" w:rsidR="006C0099" w:rsidRPr="005A3164" w:rsidRDefault="006C0099" w:rsidP="00084EDE">
      <w:pPr>
        <w:rPr>
          <w:rFonts w:ascii="Montserrat" w:eastAsia="Varela Round" w:hAnsi="Montserrat" w:cs="Varela Round"/>
          <w:sz w:val="24"/>
          <w:szCs w:val="24"/>
        </w:rPr>
      </w:pPr>
    </w:p>
    <w:p w14:paraId="3C4A22DA" w14:textId="4025027A" w:rsidR="00821790" w:rsidRDefault="00821790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>
        <w:rPr>
          <w:rFonts w:ascii="Montserrat" w:eastAsia="Varela Round" w:hAnsi="Montserrat" w:cs="Varela Round"/>
          <w:sz w:val="24"/>
          <w:szCs w:val="24"/>
        </w:rPr>
        <w:t xml:space="preserve">CONSENT FROM </w:t>
      </w:r>
      <w:r w:rsidR="002135E9">
        <w:rPr>
          <w:rFonts w:ascii="Montserrat" w:eastAsia="Varela Round" w:hAnsi="Montserrat" w:cs="Varela Round"/>
          <w:sz w:val="24"/>
          <w:szCs w:val="24"/>
        </w:rPr>
        <w:t>DEAN/</w:t>
      </w:r>
      <w:r>
        <w:rPr>
          <w:rFonts w:ascii="Montserrat" w:eastAsia="Varela Round" w:hAnsi="Montserrat" w:cs="Varela Round"/>
          <w:sz w:val="24"/>
          <w:szCs w:val="24"/>
        </w:rPr>
        <w:t>SUPERVISOR:</w:t>
      </w:r>
    </w:p>
    <w:p w14:paraId="53C0CE35" w14:textId="67B5960B" w:rsidR="006C0099" w:rsidRPr="005A3164" w:rsidRDefault="006C0099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I support this application and have given permission that they be released from their duties.</w:t>
      </w:r>
    </w:p>
    <w:p w14:paraId="26B3A1D8" w14:textId="77777777" w:rsidR="006C0099" w:rsidRPr="005A3164" w:rsidRDefault="006C0099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4E74E3A0" w14:textId="6766499C" w:rsidR="006C0099" w:rsidRPr="005A3164" w:rsidRDefault="006C0099" w:rsidP="006C0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SUPERVISOR</w:t>
      </w:r>
      <w:r w:rsidR="00821790">
        <w:rPr>
          <w:rFonts w:ascii="Montserrat" w:eastAsia="Varela Round" w:hAnsi="Montserrat" w:cs="Varela Round"/>
          <w:sz w:val="24"/>
          <w:szCs w:val="24"/>
        </w:rPr>
        <w:t>’S NAME</w:t>
      </w:r>
      <w:r w:rsidRPr="005A3164">
        <w:rPr>
          <w:rFonts w:ascii="Montserrat" w:eastAsia="Varela Round" w:hAnsi="Montserrat" w:cs="Varela Round"/>
          <w:sz w:val="24"/>
          <w:szCs w:val="24"/>
        </w:rPr>
        <w:t xml:space="preserve">: </w:t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="00821790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>DATE:</w:t>
      </w:r>
    </w:p>
    <w:p w14:paraId="5F78CC68" w14:textId="24C00982" w:rsidR="006C0099" w:rsidRPr="005A3164" w:rsidRDefault="006C0099" w:rsidP="00084EDE">
      <w:pPr>
        <w:rPr>
          <w:rFonts w:ascii="Montserrat" w:eastAsia="Varela Round" w:hAnsi="Montserrat" w:cs="Varela Round"/>
          <w:sz w:val="24"/>
          <w:szCs w:val="24"/>
        </w:rPr>
      </w:pPr>
    </w:p>
    <w:p w14:paraId="13F32D11" w14:textId="7545C5C1" w:rsidR="0061215F" w:rsidRPr="005A3164" w:rsidRDefault="0061215F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lastRenderedPageBreak/>
        <w:t xml:space="preserve">PERSONAL STATEMENT </w:t>
      </w:r>
      <w:r w:rsidR="00177561" w:rsidRPr="005A3164">
        <w:rPr>
          <w:rFonts w:ascii="Montserrat" w:eastAsia="Varela Round" w:hAnsi="Montserrat" w:cs="Varela Round"/>
          <w:sz w:val="24"/>
          <w:szCs w:val="24"/>
        </w:rPr>
        <w:t>OUTLINING REASONS FOR APPLICATION:</w:t>
      </w:r>
    </w:p>
    <w:p w14:paraId="7864CE02" w14:textId="107F1BDA" w:rsidR="0061215F" w:rsidRPr="00F04FC9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 Light" w:eastAsia="Varela Round" w:hAnsi="Montserrat Light" w:cs="Varela Round"/>
          <w:iCs/>
          <w:sz w:val="20"/>
          <w:szCs w:val="20"/>
        </w:rPr>
      </w:pPr>
      <w:r w:rsidRPr="00F04FC9">
        <w:rPr>
          <w:rFonts w:ascii="Montserrat Light" w:eastAsia="Varela Round" w:hAnsi="Montserrat Light" w:cs="Varela Round"/>
          <w:iCs/>
          <w:sz w:val="20"/>
          <w:szCs w:val="20"/>
        </w:rPr>
        <w:t>(</w:t>
      </w:r>
      <w:r w:rsidR="00E57905">
        <w:rPr>
          <w:rFonts w:ascii="Montserrat Light" w:eastAsia="Varela Round" w:hAnsi="Montserrat Light" w:cs="Varela Round"/>
          <w:iCs/>
          <w:sz w:val="20"/>
          <w:szCs w:val="20"/>
        </w:rPr>
        <w:t>P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lease </w:t>
      </w:r>
      <w:r w:rsidR="002135E9">
        <w:rPr>
          <w:rFonts w:ascii="Montserrat Light" w:eastAsia="Varela Round" w:hAnsi="Montserrat Light" w:cs="Varela Round"/>
          <w:iCs/>
          <w:sz w:val="20"/>
          <w:szCs w:val="20"/>
        </w:rPr>
        <w:t xml:space="preserve">address all the criteria mentioned in the advert and 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include your draft programme, </w:t>
      </w:r>
      <w:r w:rsidR="002135E9">
        <w:rPr>
          <w:rFonts w:ascii="Montserrat Light" w:eastAsia="Varela Round" w:hAnsi="Montserrat Light" w:cs="Varela Round"/>
          <w:iCs/>
          <w:sz w:val="20"/>
          <w:szCs w:val="20"/>
        </w:rPr>
        <w:t xml:space="preserve">underscoring 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>the personal and professional benefits</w:t>
      </w:r>
      <w:r w:rsidR="002135E9">
        <w:rPr>
          <w:rFonts w:ascii="Montserrat Light" w:eastAsia="Varela Round" w:hAnsi="Montserrat Light" w:cs="Varela Round"/>
          <w:iCs/>
          <w:sz w:val="20"/>
          <w:szCs w:val="20"/>
        </w:rPr>
        <w:t>,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 and what you will contribute to the life of the </w:t>
      </w:r>
      <w:r w:rsidR="00E57905">
        <w:rPr>
          <w:rFonts w:ascii="Montserrat Light" w:eastAsia="Varela Round" w:hAnsi="Montserrat Light" w:cs="Varela Round"/>
          <w:iCs/>
          <w:sz w:val="20"/>
          <w:szCs w:val="20"/>
        </w:rPr>
        <w:t>F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oundation, </w:t>
      </w:r>
      <w:proofErr w:type="gramStart"/>
      <w:r w:rsidR="00E57905">
        <w:rPr>
          <w:rFonts w:ascii="Montserrat Light" w:eastAsia="Varela Round" w:hAnsi="Montserrat Light" w:cs="Varela Round"/>
          <w:iCs/>
          <w:sz w:val="20"/>
          <w:szCs w:val="20"/>
        </w:rPr>
        <w:t>U</w:t>
      </w:r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>niversity</w:t>
      </w:r>
      <w:proofErr w:type="gramEnd"/>
      <w:r w:rsidR="002135E9"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 and wider British Methodist community</w:t>
      </w:r>
      <w:r w:rsidRPr="00F04FC9">
        <w:rPr>
          <w:rFonts w:ascii="Montserrat Light" w:eastAsia="Varela Round" w:hAnsi="Montserrat Light" w:cs="Varela Round"/>
          <w:iCs/>
          <w:sz w:val="20"/>
          <w:szCs w:val="20"/>
        </w:rPr>
        <w:t>.)</w:t>
      </w:r>
    </w:p>
    <w:p w14:paraId="0DD95297" w14:textId="0915E064" w:rsidR="0061215F" w:rsidRPr="005A3164" w:rsidRDefault="0061215F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274E1C9E" w14:textId="7AACAD64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7FA9EA98" w14:textId="3499C66D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0A5E0B28" w14:textId="54DEC2EA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00E86C7E" w14:textId="6F96DD4F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09B5211B" w14:textId="04C3BC23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64154E73" w14:textId="206F7369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6EAB509E" w14:textId="74C194E1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4179842F" w14:textId="6DD0D012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7ECB29F0" w14:textId="5314CF80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60695051" w14:textId="433B2611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4F303091" w14:textId="06C41514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2B69510C" w14:textId="0256F65B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5D35AEFD" w14:textId="6F870703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2A24EC89" w14:textId="77777777" w:rsidR="00D25785" w:rsidRPr="005A3164" w:rsidRDefault="00D25785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76A85AD8" w14:textId="77777777" w:rsidR="00177561" w:rsidRPr="005A3164" w:rsidRDefault="00177561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0E5F27C2" w14:textId="7384F4B2" w:rsidR="0061215F" w:rsidRPr="005A3164" w:rsidRDefault="0061215F" w:rsidP="0017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39C9C1BA" w14:textId="77777777" w:rsidR="00084EDE" w:rsidRPr="005A3164" w:rsidRDefault="00084EDE" w:rsidP="000C435C">
      <w:pPr>
        <w:rPr>
          <w:rFonts w:ascii="Montserrat" w:eastAsia="Varela Round" w:hAnsi="Montserrat" w:cs="Varela Round"/>
          <w:sz w:val="24"/>
          <w:szCs w:val="24"/>
        </w:rPr>
      </w:pPr>
    </w:p>
    <w:p w14:paraId="2B155519" w14:textId="28001773" w:rsidR="00D25785" w:rsidRPr="005A3164" w:rsidRDefault="00D25785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ACCOMMODATION &amp; OTHER REQUIREMENTS:</w:t>
      </w:r>
    </w:p>
    <w:p w14:paraId="19B81559" w14:textId="270429C4" w:rsidR="006C0099" w:rsidRPr="00F04FC9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 Light" w:eastAsia="Varela Round" w:hAnsi="Montserrat Light" w:cs="Varela Round"/>
          <w:sz w:val="24"/>
          <w:szCs w:val="24"/>
        </w:rPr>
      </w:pPr>
      <w:r w:rsidRPr="00F04FC9">
        <w:rPr>
          <w:rFonts w:ascii="Montserrat Light" w:eastAsia="Varela Round" w:hAnsi="Montserrat Light" w:cs="Varela Round"/>
          <w:iCs/>
          <w:sz w:val="20"/>
          <w:szCs w:val="20"/>
        </w:rPr>
        <w:t xml:space="preserve">(Single person accommodation is provided as standard. If you are likely to require any special access provisions, have other needs, or would prefer to source your own accommodation, please contact </w:t>
      </w:r>
      <w:r w:rsidR="00E57905">
        <w:rPr>
          <w:rFonts w:ascii="Montserrat Light" w:eastAsia="Varela Round" w:hAnsi="Montserrat Light" w:cs="Varela Round"/>
          <w:iCs/>
          <w:sz w:val="20"/>
          <w:szCs w:val="20"/>
        </w:rPr>
        <w:t xml:space="preserve">us </w:t>
      </w:r>
      <w:r w:rsidRPr="00F04FC9">
        <w:rPr>
          <w:rFonts w:ascii="Montserrat Light" w:eastAsia="Varela Round" w:hAnsi="Montserrat Light" w:cs="Varela Round"/>
          <w:iCs/>
          <w:sz w:val="20"/>
          <w:szCs w:val="20"/>
        </w:rPr>
        <w:t>to discuss this before applying.)</w:t>
      </w:r>
    </w:p>
    <w:p w14:paraId="16AB75AB" w14:textId="2A648530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6D564126" w14:textId="210E5048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3D2AAF33" w14:textId="29901796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17E5AA17" w14:textId="4988C26A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1E9726FD" w14:textId="27BF8084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78B2222A" w14:textId="77777777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58783FB0" w14:textId="77777777" w:rsidR="006C0099" w:rsidRPr="005A3164" w:rsidRDefault="006C0099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6C6E5A00" w14:textId="77777777" w:rsidR="00D25785" w:rsidRPr="005A3164" w:rsidRDefault="00D25785" w:rsidP="00D2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Varela Round" w:hAnsi="Montserrat" w:cs="Varela Round"/>
          <w:sz w:val="24"/>
          <w:szCs w:val="24"/>
        </w:rPr>
      </w:pPr>
    </w:p>
    <w:p w14:paraId="0BA53151" w14:textId="77777777" w:rsidR="006C0099" w:rsidRPr="005A3164" w:rsidRDefault="006C0099" w:rsidP="00D25785">
      <w:pPr>
        <w:rPr>
          <w:rFonts w:ascii="Montserrat" w:eastAsia="Varela Round" w:hAnsi="Montserrat" w:cs="Varela Round"/>
          <w:sz w:val="24"/>
          <w:szCs w:val="24"/>
        </w:rPr>
      </w:pPr>
    </w:p>
    <w:p w14:paraId="12C194A1" w14:textId="05FC6985" w:rsidR="007911D3" w:rsidRPr="005A3164" w:rsidRDefault="007911D3" w:rsidP="00D25785">
      <w:pPr>
        <w:rPr>
          <w:rFonts w:ascii="Montserrat" w:eastAsia="Varela Round" w:hAnsi="Montserrat" w:cs="Varela Round"/>
          <w:sz w:val="24"/>
          <w:szCs w:val="24"/>
        </w:rPr>
      </w:pPr>
      <w:r w:rsidRPr="005A3164">
        <w:rPr>
          <w:rFonts w:ascii="Montserrat" w:eastAsia="Varela Round" w:hAnsi="Montserrat" w:cs="Varela Round"/>
          <w:sz w:val="24"/>
          <w:szCs w:val="24"/>
        </w:rPr>
        <w:t>Signature of Applicant:</w:t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ab/>
      </w:r>
      <w:r w:rsidR="00B81CDA">
        <w:rPr>
          <w:rFonts w:ascii="Montserrat" w:eastAsia="Varela Round" w:hAnsi="Montserrat" w:cs="Varela Round"/>
          <w:sz w:val="24"/>
          <w:szCs w:val="24"/>
        </w:rPr>
        <w:tab/>
      </w:r>
      <w:r w:rsidR="00B81CDA">
        <w:rPr>
          <w:rFonts w:ascii="Montserrat" w:eastAsia="Varela Round" w:hAnsi="Montserrat" w:cs="Varela Round"/>
          <w:sz w:val="24"/>
          <w:szCs w:val="24"/>
        </w:rPr>
        <w:tab/>
      </w:r>
      <w:r w:rsidRPr="005A3164">
        <w:rPr>
          <w:rFonts w:ascii="Montserrat" w:eastAsia="Varela Round" w:hAnsi="Montserrat" w:cs="Varela Round"/>
          <w:sz w:val="24"/>
          <w:szCs w:val="24"/>
        </w:rPr>
        <w:t>Date:</w:t>
      </w:r>
      <w:r w:rsidR="00D25785" w:rsidRPr="005A3164">
        <w:rPr>
          <w:rFonts w:ascii="Montserrat" w:eastAsia="Varela Round" w:hAnsi="Montserrat" w:cs="Varela Round"/>
          <w:sz w:val="24"/>
          <w:szCs w:val="24"/>
        </w:rPr>
        <w:tab/>
      </w:r>
    </w:p>
    <w:p w14:paraId="7F289045" w14:textId="77777777" w:rsidR="007911D3" w:rsidRPr="005A3164" w:rsidRDefault="007911D3" w:rsidP="00D25785">
      <w:pPr>
        <w:rPr>
          <w:rFonts w:ascii="Montserrat" w:eastAsia="Varela Round" w:hAnsi="Montserrat" w:cs="Varela Round"/>
          <w:sz w:val="24"/>
          <w:szCs w:val="24"/>
        </w:rPr>
      </w:pPr>
    </w:p>
    <w:sectPr w:rsidR="007911D3" w:rsidRPr="005A3164" w:rsidSect="00E167D4">
      <w:footerReference w:type="default" r:id="rId15"/>
      <w:pgSz w:w="12240" w:h="15840"/>
      <w:pgMar w:top="1440" w:right="1440" w:bottom="11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3090" w14:textId="77777777" w:rsidR="00581552" w:rsidRDefault="00581552" w:rsidP="00F04FC9">
      <w:pPr>
        <w:spacing w:line="240" w:lineRule="auto"/>
      </w:pPr>
      <w:r>
        <w:separator/>
      </w:r>
    </w:p>
  </w:endnote>
  <w:endnote w:type="continuationSeparator" w:id="0">
    <w:p w14:paraId="40D3320B" w14:textId="77777777" w:rsidR="00581552" w:rsidRDefault="00581552" w:rsidP="00F04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arela Round">
    <w:altName w:val="Calibri"/>
    <w:panose1 w:val="020B0604020202020204"/>
    <w:charset w:val="00"/>
    <w:family w:val="auto"/>
    <w:pitch w:val="default"/>
  </w:font>
  <w:font w:name="Montserrat ExtraLight">
    <w:altName w:val="Calibri"/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FE1D" w14:textId="677E8763" w:rsidR="00F04FC9" w:rsidRPr="00B81CDA" w:rsidRDefault="00F04FC9">
    <w:pPr>
      <w:pStyle w:val="Footer"/>
      <w:rPr>
        <w:rFonts w:ascii="Montserrat Light" w:hAnsi="Montserrat Light"/>
        <w:sz w:val="18"/>
      </w:rPr>
    </w:pPr>
    <w:r w:rsidRPr="00B81CDA">
      <w:rPr>
        <w:rFonts w:ascii="Montserrat Light" w:hAnsi="Montserrat Light" w:cs="Times New Roman"/>
        <w:sz w:val="18"/>
        <w:lang w:val="en-US"/>
      </w:rPr>
      <w:fldChar w:fldCharType="begin"/>
    </w:r>
    <w:r w:rsidRPr="00B81CDA">
      <w:rPr>
        <w:rFonts w:ascii="Montserrat Light" w:hAnsi="Montserrat Light" w:cs="Times New Roman"/>
        <w:sz w:val="18"/>
        <w:lang w:val="en-US"/>
      </w:rPr>
      <w:instrText xml:space="preserve"> FILENAME </w:instrText>
    </w:r>
    <w:r w:rsidRPr="00B81CDA">
      <w:rPr>
        <w:rFonts w:ascii="Montserrat Light" w:hAnsi="Montserrat Light" w:cs="Times New Roman"/>
        <w:sz w:val="18"/>
        <w:lang w:val="en-US"/>
      </w:rPr>
      <w:fldChar w:fldCharType="separate"/>
    </w:r>
    <w:r w:rsidR="00E57905">
      <w:rPr>
        <w:rFonts w:ascii="Montserrat Light" w:hAnsi="Montserrat Light" w:cs="Times New Roman"/>
        <w:noProof/>
        <w:sz w:val="18"/>
        <w:lang w:val="en-US"/>
      </w:rPr>
      <w:t>Susanna-Wesley-Fellowship-updateV7.Apr22.docx</w:t>
    </w:r>
    <w:r w:rsidRPr="00B81CDA">
      <w:rPr>
        <w:rFonts w:ascii="Montserrat Light" w:hAnsi="Montserrat Light" w:cs="Times New Roman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7599" w14:textId="77777777" w:rsidR="00581552" w:rsidRDefault="00581552" w:rsidP="00F04FC9">
      <w:pPr>
        <w:spacing w:line="240" w:lineRule="auto"/>
      </w:pPr>
      <w:r>
        <w:separator/>
      </w:r>
    </w:p>
  </w:footnote>
  <w:footnote w:type="continuationSeparator" w:id="0">
    <w:p w14:paraId="56A6F501" w14:textId="77777777" w:rsidR="00581552" w:rsidRDefault="00581552" w:rsidP="00F04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293B"/>
    <w:multiLevelType w:val="hybridMultilevel"/>
    <w:tmpl w:val="476A0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2061"/>
    <w:multiLevelType w:val="hybridMultilevel"/>
    <w:tmpl w:val="476A0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5465">
    <w:abstractNumId w:val="1"/>
  </w:num>
  <w:num w:numId="2" w16cid:durableId="54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52"/>
    <w:rsid w:val="00060551"/>
    <w:rsid w:val="00084EDE"/>
    <w:rsid w:val="000C435C"/>
    <w:rsid w:val="000C519B"/>
    <w:rsid w:val="000F5F74"/>
    <w:rsid w:val="00161B12"/>
    <w:rsid w:val="00177561"/>
    <w:rsid w:val="001E76DA"/>
    <w:rsid w:val="002135E9"/>
    <w:rsid w:val="00274C73"/>
    <w:rsid w:val="002813AF"/>
    <w:rsid w:val="002C0237"/>
    <w:rsid w:val="003715E2"/>
    <w:rsid w:val="003C211C"/>
    <w:rsid w:val="003C29E7"/>
    <w:rsid w:val="0043197A"/>
    <w:rsid w:val="00452389"/>
    <w:rsid w:val="00471D96"/>
    <w:rsid w:val="0051118B"/>
    <w:rsid w:val="005459DA"/>
    <w:rsid w:val="00581552"/>
    <w:rsid w:val="005A3164"/>
    <w:rsid w:val="005D1B5E"/>
    <w:rsid w:val="0061215F"/>
    <w:rsid w:val="00621399"/>
    <w:rsid w:val="006A6F24"/>
    <w:rsid w:val="006C0099"/>
    <w:rsid w:val="0073375B"/>
    <w:rsid w:val="0077412F"/>
    <w:rsid w:val="007911D3"/>
    <w:rsid w:val="007F4DDE"/>
    <w:rsid w:val="00821790"/>
    <w:rsid w:val="00833480"/>
    <w:rsid w:val="00863DBF"/>
    <w:rsid w:val="008C298F"/>
    <w:rsid w:val="008E4EE5"/>
    <w:rsid w:val="00983AA4"/>
    <w:rsid w:val="009E0624"/>
    <w:rsid w:val="009E1FFD"/>
    <w:rsid w:val="00A763D5"/>
    <w:rsid w:val="00AD7026"/>
    <w:rsid w:val="00AF2DCD"/>
    <w:rsid w:val="00AF7A8B"/>
    <w:rsid w:val="00B158E6"/>
    <w:rsid w:val="00B3038A"/>
    <w:rsid w:val="00B81CDA"/>
    <w:rsid w:val="00BC7952"/>
    <w:rsid w:val="00C06023"/>
    <w:rsid w:val="00C52213"/>
    <w:rsid w:val="00D25785"/>
    <w:rsid w:val="00DC3E96"/>
    <w:rsid w:val="00DF6D5B"/>
    <w:rsid w:val="00E14F40"/>
    <w:rsid w:val="00E167D4"/>
    <w:rsid w:val="00E57905"/>
    <w:rsid w:val="00E74FC4"/>
    <w:rsid w:val="00E801D7"/>
    <w:rsid w:val="00F04FC9"/>
    <w:rsid w:val="00F5409B"/>
    <w:rsid w:val="00F84BC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2DA8"/>
  <w15:docId w15:val="{063118B5-BF6F-C242-8920-F0F2045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16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7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2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F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4F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oehampton.ac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ehampton.ac.uk/Colleges/Southlands-Colleg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uthlandsmethodisttrust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ristopher.stephens@roehampto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apply-standard-visitor-visa" TargetMode="External"/><Relationship Id="rId14" Type="http://schemas.openxmlformats.org/officeDocument/2006/relationships/hyperlink" Target="mailto:christopher.stephens@roe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Pavey</cp:lastModifiedBy>
  <cp:revision>3</cp:revision>
  <cp:lastPrinted>2020-04-01T11:28:00Z</cp:lastPrinted>
  <dcterms:created xsi:type="dcterms:W3CDTF">2022-04-20T09:27:00Z</dcterms:created>
  <dcterms:modified xsi:type="dcterms:W3CDTF">2022-04-20T09:29:00Z</dcterms:modified>
</cp:coreProperties>
</file>